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73662">
      <w:pPr>
        <w:spacing w:line="360" w:lineRule="auto"/>
        <w:rPr>
          <w:rFonts w:hint="eastAsia" w:eastAsia="方正小标宋简体"/>
          <w:sz w:val="28"/>
          <w:szCs w:val="28"/>
        </w:rPr>
      </w:pPr>
      <w:r>
        <w:rPr>
          <w:rFonts w:hint="eastAsia" w:eastAsia="方正小标宋简体"/>
          <w:sz w:val="28"/>
          <w:szCs w:val="28"/>
        </w:rPr>
        <w:t>附件1 : 研究生竞赛列表</w:t>
      </w:r>
    </w:p>
    <w:tbl>
      <w:tblPr>
        <w:tblStyle w:val="3"/>
        <w:tblW w:w="9458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1155"/>
        <w:gridCol w:w="2851"/>
        <w:gridCol w:w="4641"/>
      </w:tblGrid>
      <w:tr w14:paraId="4890C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8AB0D2">
            <w:pPr>
              <w:spacing w:line="240" w:lineRule="exact"/>
              <w:jc w:val="right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序号</w:t>
            </w: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C27813">
            <w:pPr>
              <w:spacing w:line="24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级别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6C3DE5">
            <w:pPr>
              <w:spacing w:line="24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竞赛名称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99FF93">
            <w:pPr>
              <w:spacing w:line="240" w:lineRule="exact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竞赛主办单位</w:t>
            </w:r>
          </w:p>
        </w:tc>
      </w:tr>
      <w:tr w14:paraId="2505538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13DA02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87618C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C6B759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中国“互联网+”大学生创新创业大赛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2ADD5">
            <w:pPr>
              <w:pStyle w:val="2"/>
              <w:widowControl/>
              <w:topLinePunct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教育部、中央网络安全和信息化领导小组办公室、国家发展和改革委员会</w:t>
            </w:r>
          </w:p>
        </w:tc>
      </w:tr>
      <w:tr w14:paraId="129021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EB6171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5EE62C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9CBAA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“挑战杯”全国大学生课外学术科技作品竞赛</w:t>
            </w:r>
          </w:p>
        </w:tc>
        <w:tc>
          <w:tcPr>
            <w:tcW w:w="46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B434B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共青团中央、中国科协、教育部、全国学联</w:t>
            </w:r>
          </w:p>
        </w:tc>
      </w:tr>
      <w:tr w14:paraId="242DA97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F143BF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233111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DAE580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“挑战杯”中国大学生创业计划大赛</w:t>
            </w:r>
          </w:p>
        </w:tc>
        <w:tc>
          <w:tcPr>
            <w:tcW w:w="464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D522FD9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4D55A1F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1236C5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E90303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BFFE93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“创青春”全国大学生创业大赛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7F6AB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共青团中央、教育部、人力资源和社会保障部</w:t>
            </w:r>
          </w:p>
        </w:tc>
      </w:tr>
      <w:tr w14:paraId="013CBCD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A2687F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7C1F21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B9179F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全国研究生智慧城市技术与创意设计大赛</w:t>
            </w:r>
          </w:p>
        </w:tc>
        <w:tc>
          <w:tcPr>
            <w:tcW w:w="46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82CC8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（中国研究生创新实践系列大赛）</w:t>
            </w:r>
          </w:p>
          <w:p w14:paraId="5E9DD89E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教育部学位与研究生教育发展中心、中国科协青少年科技中心、中国学位与研究生教育学会、全国相关专业学位教育指导委员会等</w:t>
            </w:r>
          </w:p>
        </w:tc>
      </w:tr>
      <w:tr w14:paraId="6A385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045F40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7D06A0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218673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全国研究生移动终端应用设计创新大赛</w:t>
            </w:r>
          </w:p>
        </w:tc>
        <w:tc>
          <w:tcPr>
            <w:tcW w:w="46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38E617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421E49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6B033E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2A2F5B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E131C8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全国研究生数学建模竞赛</w:t>
            </w:r>
          </w:p>
        </w:tc>
        <w:tc>
          <w:tcPr>
            <w:tcW w:w="46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5AA3CB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336F770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D81B28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181E9C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C42AEA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中国研究生电子设计竞赛</w:t>
            </w:r>
          </w:p>
        </w:tc>
        <w:tc>
          <w:tcPr>
            <w:tcW w:w="46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0009A9">
            <w:pPr>
              <w:pStyle w:val="2"/>
              <w:rPr>
                <w:rFonts w:hint="eastAsia" w:ascii="宋体" w:hAnsi="宋体" w:cs="宋体"/>
                <w:bCs/>
              </w:rPr>
            </w:pPr>
          </w:p>
        </w:tc>
      </w:tr>
      <w:tr w14:paraId="0D45A51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2E75C7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169B63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97C67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中国研究生创“芯”大赛</w:t>
            </w:r>
          </w:p>
        </w:tc>
        <w:tc>
          <w:tcPr>
            <w:tcW w:w="464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03B41F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569BBB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5748D7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ADF80A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509727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中国研究生人工智能创新大赛</w:t>
            </w:r>
          </w:p>
        </w:tc>
        <w:tc>
          <w:tcPr>
            <w:tcW w:w="464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83DBC4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5730A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7DDCEB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E0ED0B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A62B78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中国研究生机器人创新设计大赛</w:t>
            </w:r>
          </w:p>
        </w:tc>
        <w:tc>
          <w:tcPr>
            <w:tcW w:w="464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88CBA7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7B4076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A8512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3AF1F5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220450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中国研究生网络安全创新大赛</w:t>
            </w:r>
          </w:p>
        </w:tc>
        <w:tc>
          <w:tcPr>
            <w:tcW w:w="464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C0F9A0"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6B638BE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0D6C10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6716D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napToGrid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B1077A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napToGrid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中国研究生操作系统开源创新大赛</w:t>
            </w:r>
          </w:p>
        </w:tc>
        <w:tc>
          <w:tcPr>
            <w:tcW w:w="4641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5423F8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napToGrid w:val="0"/>
                <w:color w:val="C00000"/>
                <w:sz w:val="24"/>
              </w:rPr>
            </w:pPr>
          </w:p>
        </w:tc>
      </w:tr>
      <w:tr w14:paraId="239135C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F84F01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13670E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054EFB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全国青少年科技创新大赛-大学生科技创意竞赛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BB3788">
            <w:pPr>
              <w:pStyle w:val="2"/>
              <w:widowControl/>
              <w:topLinePunct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中国科协、教育部、科技部、环保部、体育总局、共青团中央、全国妇联、自然科学基金委员会</w:t>
            </w:r>
          </w:p>
        </w:tc>
      </w:tr>
      <w:tr w14:paraId="2CD6F58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E50DC7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CEC021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FA3BF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中国大学生程序设计竞赛总决赛（ACM国内对应赛事）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5A9E1A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教育部高等学校计算机类教学指导委员会、中国电子学会</w:t>
            </w:r>
          </w:p>
        </w:tc>
      </w:tr>
      <w:tr w14:paraId="6891D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2A8838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F17597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F086E5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全国大学生机器人大赛-RoboMaster  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09626D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教育部高等学校自动化类专业教学指导委员会、中国自动化协会</w:t>
            </w:r>
          </w:p>
        </w:tc>
      </w:tr>
      <w:tr w14:paraId="42E32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F05B2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60CF4A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1EC37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全国机器人大赛暨RoboCop机器人世界杯中国赛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1AE0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教育部高等学校自动化类专业教学指导委员会、中国自动化协会</w:t>
            </w:r>
          </w:p>
        </w:tc>
      </w:tr>
      <w:tr w14:paraId="1AF99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6066CB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02E669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135A17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全国大学生信息安全竞赛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D8299E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教育部高等学校信息安全专业教学指导委员会</w:t>
            </w:r>
          </w:p>
        </w:tc>
      </w:tr>
      <w:tr w14:paraId="716187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8301CE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ED8B87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9CD658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全国物联网设计竞赛全国总决赛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B75C7D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教育部高等学校计算机类专业教学指导委员会</w:t>
            </w:r>
          </w:p>
        </w:tc>
      </w:tr>
      <w:tr w14:paraId="0B204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0557E5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D59400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E65C15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中国高校计算机大赛--大数据挑战赛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E56283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教育部高等学校计算机类专业教学指导委员会、教育部高等学校软件工程专业教学指导委员会等</w:t>
            </w:r>
          </w:p>
        </w:tc>
      </w:tr>
      <w:tr w14:paraId="3C301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FF1647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02CDE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0D3816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全国高校密码数学挑战赛全国总决赛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B5C6F6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教育部高等学校数学类专业教学指导委员会</w:t>
            </w:r>
          </w:p>
        </w:tc>
      </w:tr>
      <w:tr w14:paraId="7458D63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1830D2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D09778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7F7C8D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中国大学生机器人技能大赛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686BBB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中国人工智能学会</w:t>
            </w:r>
          </w:p>
        </w:tc>
      </w:tr>
      <w:tr w14:paraId="17C3A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B51BE9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F5A073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AC8833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CCF大数据与计算智能大赛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9ED167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中国计算机学会</w:t>
            </w:r>
          </w:p>
        </w:tc>
      </w:tr>
      <w:tr w14:paraId="5DC7669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AD055B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A44D9B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2F0FBA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全国大学生FPGA创新设计竞赛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E072DD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国家级实验教学示范中心联席会、教育部电子信息类专业教学指导委员会</w:t>
            </w:r>
          </w:p>
        </w:tc>
      </w:tr>
      <w:tr w14:paraId="07AA76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B1E43A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6BF725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D3236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全国高校云计算应用创新大赛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8BCC2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教育部科技发展中心、互联网应用创新开放平台联盟</w:t>
            </w:r>
          </w:p>
        </w:tc>
      </w:tr>
      <w:tr w14:paraId="4A0B09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83D2E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33F5D7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C4BEB1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全国密码技术竞赛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41B2EC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中国密码学会</w:t>
            </w:r>
          </w:p>
        </w:tc>
      </w:tr>
      <w:tr w14:paraId="5DD080B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E4C3CE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E6FDC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6DA4D4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遥感图像稀疏表征与智能分析大赛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04510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国家自然科学基金委信息科学部、空间信息网络重大研究计划指导专家组主办</w:t>
            </w:r>
          </w:p>
        </w:tc>
      </w:tr>
      <w:tr w14:paraId="2A232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26D58D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7F456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6AD404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全国高校数字艺术设计大赛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2EB15E">
            <w:pPr>
              <w:pStyle w:val="2"/>
              <w:spacing w:line="24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工业和信息化部人才交流中心、联合国训练研究所上海国际培训中心</w:t>
            </w:r>
          </w:p>
        </w:tc>
      </w:tr>
      <w:tr w14:paraId="31F0FC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E3A86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04943B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B1BA5E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CCF开源创新大赛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21F4A8">
            <w:pPr>
              <w:widowControl/>
              <w:jc w:val="left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中国计算机学会</w:t>
            </w:r>
          </w:p>
        </w:tc>
      </w:tr>
      <w:tr w14:paraId="3BEFF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3CF3C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23619B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370620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开放原子开源大赛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0EE9E3">
            <w:pPr>
              <w:widowControl/>
              <w:jc w:val="left"/>
              <w:textAlignment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lang w:bidi="ar"/>
              </w:rPr>
              <w:t>开放原子开源基金会</w:t>
            </w:r>
          </w:p>
        </w:tc>
      </w:tr>
      <w:tr w14:paraId="68C310F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8204D0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981BC5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 w:ascii="宋体" w:hAnsi="宋体" w:cs="宋体"/>
                <w:bCs/>
              </w:rPr>
              <w:t>国际级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1E585">
            <w:pPr>
              <w:pStyle w:val="2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ACM-ICPC国际大学生程序设计竞赛全球总决赛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B5A0B7">
            <w:pPr>
              <w:pStyle w:val="2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美国计算机协会（ACM）</w:t>
            </w:r>
          </w:p>
        </w:tc>
      </w:tr>
      <w:tr w14:paraId="451558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6AA4A9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A4F9EE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 w:ascii="宋体" w:hAnsi="宋体" w:cs="宋体"/>
                <w:bCs/>
              </w:rPr>
              <w:t>国际级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32A0A">
            <w:pPr>
              <w:pStyle w:val="2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大学生RDMA编程挑战赛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A5791C">
            <w:pPr>
              <w:pStyle w:val="2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国际高性能计算及人工智能咨询委员会(HPC-AI Advisory Council)</w:t>
            </w:r>
          </w:p>
        </w:tc>
      </w:tr>
      <w:tr w14:paraId="6DAA0C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tblHeader/>
          <w:jc w:val="center"/>
        </w:trPr>
        <w:tc>
          <w:tcPr>
            <w:tcW w:w="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BC4CCD">
            <w:pPr>
              <w:pStyle w:val="2"/>
              <w:numPr>
                <w:ilvl w:val="0"/>
                <w:numId w:val="1"/>
              </w:numPr>
              <w:spacing w:line="240" w:lineRule="exact"/>
              <w:jc w:val="right"/>
              <w:rPr>
                <w:rFonts w:hint="eastAsia" w:ascii="宋体" w:hAnsi="宋体" w:cs="宋体"/>
                <w:bCs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CF1326">
            <w:pPr>
              <w:pStyle w:val="2"/>
              <w:spacing w:line="240" w:lineRule="exact"/>
              <w:jc w:val="center"/>
              <w:rPr>
                <w:rFonts w:hint="eastAsia" w:ascii="宋体" w:hAnsi="宋体" w:cs="宋体"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 w:ascii="宋体" w:hAnsi="宋体" w:cs="宋体"/>
                <w:bCs/>
              </w:rPr>
              <w:t>国际级</w:t>
            </w:r>
          </w:p>
        </w:tc>
        <w:tc>
          <w:tcPr>
            <w:tcW w:w="2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EA8B5">
            <w:pPr>
              <w:pStyle w:val="2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ACM-ICPC国际大学生程序设计竞赛亚洲区域赛</w:t>
            </w:r>
          </w:p>
        </w:tc>
        <w:tc>
          <w:tcPr>
            <w:tcW w:w="4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6B67AB">
            <w:pPr>
              <w:pStyle w:val="2"/>
              <w:spacing w:line="240" w:lineRule="exact"/>
              <w:rPr>
                <w:rFonts w:hint="eastAsia" w:ascii="宋体" w:hAnsi="宋体" w:cs="宋体"/>
                <w:bCs/>
                <w:snapToGrid w:val="0"/>
                <w:color w:val="000000"/>
              </w:rPr>
            </w:pPr>
            <w:r>
              <w:rPr>
                <w:rFonts w:hint="eastAsia" w:ascii="宋体" w:hAnsi="宋体" w:cs="宋体"/>
                <w:bCs/>
              </w:rPr>
              <w:t>美国计算机协会（ACM）</w:t>
            </w:r>
          </w:p>
        </w:tc>
      </w:tr>
    </w:tbl>
    <w:p w14:paraId="5CFF38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E2F661-BC38-485E-9CA3-5956E2371E5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74C36DC-9B18-4946-84AA-D8EA7F96BF2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31588"/>
    <w:multiLevelType w:val="singleLevel"/>
    <w:tmpl w:val="BF331588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36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3C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rPr>
      <w:rFonts w:ascii="Calibri" w:hAnsi="Calibri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2026-09-16T06:22:11Z</dcterms:created>
  <dc:creator>Yuing</dc:creator>
  <cp:lastModifiedBy>童梦</cp:lastModifiedBy>
  <dcterms:modified xsi:type="dcterms:W3CDTF">2026-09-16T06:22:24Z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eyJoZGlkIjoiNmY5MjQ3ZGJjZTI2YzEyMjY2NWRjZmNmNDQwOTAzYmUiLCJ1c2VySWQiOiIzOTM5NDE0OTQifQ==</vt:lpwstr>
  </property>
  <property fmtid="{D5CDD505-2E9C-101B-9397-08002B2CF9AE}" pid="4" name="ICV">
    <vt:lpwstr>2DDE14B9899A4B28B7827776CFB99C6C_12</vt:lpwstr>
  </property>
</Properties>
</file>